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B4" w:rsidRDefault="00B07875" w:rsidP="00492AC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Схема</w:t>
      </w:r>
      <w:r w:rsidR="00492AC7" w:rsidRPr="00C53604">
        <w:rPr>
          <w:rFonts w:ascii="Times New Roman" w:hAnsi="Times New Roman" w:cs="Times New Roman"/>
          <w:b/>
          <w:sz w:val="30"/>
          <w:szCs w:val="30"/>
        </w:rPr>
        <w:t xml:space="preserve"> действий государственного служащего </w:t>
      </w:r>
      <w:r w:rsidR="000C05B4">
        <w:rPr>
          <w:rFonts w:ascii="Times New Roman" w:hAnsi="Times New Roman" w:cs="Times New Roman"/>
          <w:b/>
          <w:sz w:val="30"/>
          <w:szCs w:val="30"/>
        </w:rPr>
        <w:t xml:space="preserve">в случае получения им подарка в связи с протокольными мероприятиями, служебными командировками и другими официальными мероприятиями </w:t>
      </w:r>
    </w:p>
    <w:p w:rsidR="00492AC7" w:rsidRPr="00C53604" w:rsidRDefault="00310E27" w:rsidP="00492AC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26" style="position:absolute;left:0;text-align:left;margin-left:204.2pt;margin-top:0;width:379.6pt;height:161.9pt;z-index:251658240">
            <v:textbox style="mso-next-textbox:#_x0000_s1026">
              <w:txbxContent>
                <w:p w:rsidR="00D83BA6" w:rsidRPr="0017397B" w:rsidRDefault="0017397B" w:rsidP="00BA271F">
                  <w:pPr>
                    <w:jc w:val="both"/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</w:pPr>
                  <w:r w:rsidRPr="0017397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Государственный служащий обязан </w:t>
                  </w:r>
                  <w:r w:rsidR="000C05B4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сообщить руководителю следственного управлению письменным уведомлением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его должностным положением или исполнением им служебных (должностных) обязанностей</w:t>
                  </w:r>
                  <w:r w:rsidR="001C7B5A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rect>
        </w:pict>
      </w:r>
      <w:r w:rsidR="007974A0" w:rsidRPr="00C5360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Default="00492AC7" w:rsidP="00492AC7">
      <w:pPr>
        <w:tabs>
          <w:tab w:val="left" w:pos="6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2192" w:rsidRDefault="00492AC7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2AC7" w:rsidRDefault="00310E27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1.2pt;margin-top:10.95pt;width:43pt;height:41.15pt;flip:x;z-index:251661312" o:connectortype="straight">
            <v:stroke endarrow="block"/>
          </v:shape>
        </w:pict>
      </w:r>
    </w:p>
    <w:p w:rsidR="00492AC7" w:rsidRDefault="00310E27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37.05pt;margin-top:23.6pt;width:346.9pt;height:124.45pt;z-index:251659264">
            <v:textbox>
              <w:txbxContent>
                <w:p w:rsidR="00D83BA6" w:rsidRPr="00BA271F" w:rsidRDefault="00BA271F" w:rsidP="00BA271F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BA271F"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  <w:t xml:space="preserve">Подарки, полученные 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служащим, </w:t>
                  </w:r>
                  <w:r w:rsidRPr="00BA271F"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  <w:t xml:space="preserve">признаются федеральной собственностью или собственностью субъекта Российской Федерации и передаются государственным служащим по акту в </w:t>
                  </w:r>
                  <w:r w:rsidRPr="00BA271F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отдел </w:t>
                  </w:r>
                  <w:r w:rsidR="00054B34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материально-технического обеспечения следственного управления по Саратовской области</w:t>
                  </w:r>
                  <w:r w:rsidR="001C7B5A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583.8pt;margin-top:5.85pt;width:47.75pt;height:41.15pt;z-index:251662336" o:connectortype="straight">
            <v:stroke endarrow="block"/>
          </v:shape>
        </w:pict>
      </w:r>
    </w:p>
    <w:p w:rsidR="00492AC7" w:rsidRPr="00492AC7" w:rsidRDefault="00310E27" w:rsidP="0049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465.05pt;margin-top:18.5pt;width:278.65pt;height:154.3pt;z-index:251660288">
            <v:textbox>
              <w:txbxContent>
                <w:p w:rsidR="004C6832" w:rsidRPr="004C6832" w:rsidRDefault="004C6832" w:rsidP="004C6832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</w:pPr>
                  <w:r w:rsidRPr="004C6832"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  <w:t xml:space="preserve">Государственный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выкупить. </w:t>
                  </w:r>
                </w:p>
                <w:p w:rsidR="00D83BA6" w:rsidRPr="004C6832" w:rsidRDefault="00D83BA6" w:rsidP="004C6832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Default="00310E27" w:rsidP="0049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-33.3pt;margin-top:22.25pt;width:317.9pt;height:187.95pt;z-index:251664384" arcsize="10923f">
            <v:textbox>
              <w:txbxContent>
                <w:p w:rsidR="001C7B5A" w:rsidRPr="001C7B5A" w:rsidRDefault="001C7B5A" w:rsidP="001C7B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1C7B5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Получение служащим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</w:t>
                  </w:r>
                  <w:r w:rsidRPr="001C7B5A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1C7B5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с утратой доверия. </w:t>
                  </w:r>
                  <w:r w:rsidRPr="001C7B5A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C53604" w:rsidRDefault="00C53604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84.6pt;margin-top:6.4pt;width:38.35pt;height:70.1pt;z-index:251665408" o:connectortype="straight">
            <v:stroke endarrow="block"/>
          </v:shape>
        </w:pict>
      </w:r>
    </w:p>
    <w:p w:rsidR="0017397B" w:rsidRDefault="00492AC7" w:rsidP="00492AC7">
      <w:pPr>
        <w:tabs>
          <w:tab w:val="left" w:pos="5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397B" w:rsidRPr="0017397B" w:rsidRDefault="00310E27" w:rsidP="0017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309.85pt;margin-top:19.5pt;width:275.8pt;height:133.7pt;z-index:251663360">
            <v:textbox>
              <w:txbxContent>
                <w:p w:rsidR="0017397B" w:rsidRPr="0017397B" w:rsidRDefault="0017397B" w:rsidP="0017397B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17397B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Сотрудник отдела кадров </w:t>
                  </w:r>
                  <w:r w:rsidR="000C05B4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обеспечивает прием и регистрацию уведомлений  о получении подарков в соответствующем журнале</w:t>
                  </w:r>
                  <w:r w:rsidR="001C7B5A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492.2pt;margin-top:1.75pt;width:11.2pt;height:16.8pt;flip:x;z-index:251666432" o:connectortype="straight">
            <v:stroke endarrow="block"/>
          </v:shape>
        </w:pict>
      </w:r>
    </w:p>
    <w:p w:rsidR="0017397B" w:rsidRDefault="001C7B5A" w:rsidP="001C7B5A">
      <w:pPr>
        <w:tabs>
          <w:tab w:val="left" w:pos="120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2AC7" w:rsidRPr="0017397B" w:rsidRDefault="0017397B" w:rsidP="0017397B">
      <w:pPr>
        <w:tabs>
          <w:tab w:val="left" w:pos="4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92AC7" w:rsidRPr="0017397B" w:rsidSect="000C05B4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AC7"/>
    <w:rsid w:val="00032843"/>
    <w:rsid w:val="00054B34"/>
    <w:rsid w:val="000C05B4"/>
    <w:rsid w:val="0017397B"/>
    <w:rsid w:val="001C7B5A"/>
    <w:rsid w:val="00310E27"/>
    <w:rsid w:val="004276DB"/>
    <w:rsid w:val="00492AC7"/>
    <w:rsid w:val="004C6832"/>
    <w:rsid w:val="00522192"/>
    <w:rsid w:val="005F71FB"/>
    <w:rsid w:val="006F6FAA"/>
    <w:rsid w:val="0075618F"/>
    <w:rsid w:val="007974A0"/>
    <w:rsid w:val="008563E9"/>
    <w:rsid w:val="0090643B"/>
    <w:rsid w:val="00B07875"/>
    <w:rsid w:val="00BA271F"/>
    <w:rsid w:val="00BD2A31"/>
    <w:rsid w:val="00C53604"/>
    <w:rsid w:val="00D478AB"/>
    <w:rsid w:val="00D83BA6"/>
    <w:rsid w:val="00FB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2"/>
        <o:r id="V:Rule6" type="connector" idref="#_x0000_s1038"/>
        <o:r id="V:Rule7" type="connector" idref="#_x0000_s1033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48C4-623A-4349-BA3D-33F75A26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</dc:creator>
  <cp:keywords/>
  <dc:description/>
  <cp:lastModifiedBy>шестаков</cp:lastModifiedBy>
  <cp:revision>10</cp:revision>
  <dcterms:created xsi:type="dcterms:W3CDTF">2017-07-13T15:00:00Z</dcterms:created>
  <dcterms:modified xsi:type="dcterms:W3CDTF">2017-10-20T05:16:00Z</dcterms:modified>
</cp:coreProperties>
</file>