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1A5B">
      <w:pPr>
        <w:divId w:val="9378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629400" cy="1400175"/>
            <wp:effectExtent l="19050" t="0" r="0" b="0"/>
            <wp:docPr id="1" name="Рисунок 1" descr="http://sledcom.ru/upload/site40/E366cN0YKp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edcom.ru/upload/site40/E366cN0YKp-big-reduce600.jp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1A5B">
      <w:pPr>
        <w:pStyle w:val="1"/>
        <w:divId w:val="1532911744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8 сентября 2017 г. № 123</w:t>
      </w:r>
    </w:p>
    <w:p w:rsidR="00000000" w:rsidRDefault="00E41A5B">
      <w:pPr>
        <w:divId w:val="1532911744"/>
        <w:rPr>
          <w:rFonts w:ascii="Times New Roman" w:eastAsia="Times New Roman" w:hAnsi="Times New Roman"/>
          <w:sz w:val="24"/>
          <w:szCs w:val="24"/>
        </w:rPr>
      </w:pPr>
    </w:p>
    <w:p w:rsidR="00000000" w:rsidRDefault="00E41A5B">
      <w:pPr>
        <w:pStyle w:val="a3"/>
        <w:jc w:val="center"/>
        <w:divId w:val="621159282"/>
      </w:pPr>
      <w:r>
        <w:rPr>
          <w:rStyle w:val="a4"/>
        </w:rPr>
        <w:t xml:space="preserve">О внесении изменения в приложение к приказу </w:t>
      </w:r>
      <w:r>
        <w:rPr>
          <w:b/>
          <w:bCs/>
        </w:rPr>
        <w:br/>
      </w:r>
      <w:r>
        <w:rPr>
          <w:rStyle w:val="a4"/>
        </w:rPr>
        <w:t>Председателя</w:t>
      </w:r>
      <w:r>
        <w:t xml:space="preserve"> </w:t>
      </w:r>
      <w:r>
        <w:rPr>
          <w:rStyle w:val="a4"/>
        </w:rPr>
        <w:t>Следственного комитета Российской Федерации от 11.07.2016 № 59 «Об</w:t>
      </w:r>
      <w:r>
        <w:t> </w:t>
      </w:r>
      <w:r>
        <w:rPr>
          <w:rStyle w:val="a4"/>
        </w:rPr>
        <w:t>образовании Высшей аттестационной комиссии Следственного комитета Российской Федерации и утверждении ее состава»</w:t>
      </w:r>
    </w:p>
    <w:p w:rsidR="00000000" w:rsidRDefault="00E41A5B">
      <w:pPr>
        <w:pStyle w:val="a3"/>
        <w:jc w:val="both"/>
        <w:divId w:val="621159282"/>
      </w:pPr>
      <w:r>
        <w:t>В целях совершенствования деятельности Высшей аттестационной комиссии Следст</w:t>
      </w:r>
      <w:r>
        <w:t>венного комитета Российской Федерации и кадровыми изменениями, произошедшими в Следственном комитете Российской Федерации, в соответствии со статьей 13 Федерального закона от 28.12.2010 № 403-ФЗ «О Следственном комитете Российской Федерации»,</w:t>
      </w:r>
    </w:p>
    <w:p w:rsidR="00000000" w:rsidRDefault="00E41A5B">
      <w:pPr>
        <w:pStyle w:val="a3"/>
        <w:jc w:val="center"/>
        <w:divId w:val="621159282"/>
      </w:pPr>
      <w:r>
        <w:rPr>
          <w:rStyle w:val="a4"/>
        </w:rPr>
        <w:t>ПРИКАЗЫВАЮ:</w:t>
      </w:r>
    </w:p>
    <w:p w:rsidR="00000000" w:rsidRDefault="00E41A5B">
      <w:pPr>
        <w:pStyle w:val="a3"/>
        <w:jc w:val="both"/>
        <w:divId w:val="621159282"/>
      </w:pPr>
      <w:r>
        <w:t>В</w:t>
      </w:r>
      <w:r>
        <w:t>нести изменение в приложение к приказу Председателя Следственного комитета Российской Федерации от 11.07.2016 № 59 «Об образовании Высшей аттестационной комиссии Следственного комитета Российской Федерации и утверждении ее состава», изложив состав Высшей а</w:t>
      </w:r>
      <w:r>
        <w:t>ттестационной комиссии Следственного комитета Российской Федерации в новой редакции согласно приложению к настоящему приказу.</w:t>
      </w:r>
    </w:p>
    <w:p w:rsidR="00000000" w:rsidRDefault="00E41A5B">
      <w:pPr>
        <w:pStyle w:val="a3"/>
        <w:divId w:val="621159282"/>
      </w:pPr>
      <w:r>
        <w:t> </w:t>
      </w:r>
    </w:p>
    <w:p w:rsidR="00000000" w:rsidRDefault="00E41A5B">
      <w:pPr>
        <w:pStyle w:val="a3"/>
        <w:jc w:val="right"/>
        <w:divId w:val="621159282"/>
      </w:pPr>
      <w:r>
        <w:t xml:space="preserve">Председатель </w:t>
      </w:r>
      <w:r>
        <w:br/>
        <w:t>Следственного комитета</w:t>
      </w:r>
      <w:r>
        <w:br/>
        <w:t>Российской Федерации</w:t>
      </w:r>
      <w:r>
        <w:br/>
        <w:t>генерал юстиции</w:t>
      </w:r>
      <w:r>
        <w:br/>
        <w:t>Российской Федерации</w:t>
      </w:r>
      <w:r>
        <w:br/>
        <w:t>А.И. Бастрыкин</w:t>
      </w:r>
    </w:p>
    <w:p w:rsidR="00000000" w:rsidRDefault="00E41A5B">
      <w:pPr>
        <w:pStyle w:val="a3"/>
        <w:divId w:val="1532911744"/>
      </w:pPr>
      <w:r>
        <w:t> </w:t>
      </w:r>
    </w:p>
    <w:p w:rsidR="00000000" w:rsidRDefault="00E41A5B">
      <w:pPr>
        <w:pStyle w:val="a3"/>
        <w:jc w:val="right"/>
        <w:divId w:val="1532911744"/>
      </w:pPr>
      <w:r>
        <w:t>Приложение</w:t>
      </w:r>
      <w:r>
        <w:br/>
        <w:t>к при</w:t>
      </w:r>
      <w:r>
        <w:t xml:space="preserve">казу Следственного комитета </w:t>
      </w:r>
      <w:r>
        <w:br/>
      </w:r>
      <w:r>
        <w:lastRenderedPageBreak/>
        <w:t>Российской Федерации</w:t>
      </w:r>
      <w:r>
        <w:br/>
        <w:t>от 08.09.2017 № 123</w:t>
      </w:r>
    </w:p>
    <w:p w:rsidR="00000000" w:rsidRDefault="00E41A5B">
      <w:pPr>
        <w:pStyle w:val="a3"/>
        <w:jc w:val="center"/>
        <w:divId w:val="1532911744"/>
      </w:pPr>
      <w:r>
        <w:rPr>
          <w:rStyle w:val="a4"/>
        </w:rPr>
        <w:t>«Состав Высшей аттестационной комиссии Следственного комитета Российской Федерации</w:t>
      </w:r>
    </w:p>
    <w:p w:rsidR="00000000" w:rsidRDefault="00E41A5B">
      <w:pPr>
        <w:pStyle w:val="a3"/>
        <w:divId w:val="1532911744"/>
      </w:pPr>
      <w:r>
        <w:t> </w:t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39"/>
        <w:gridCol w:w="6966"/>
      </w:tblGrid>
      <w:tr w:rsidR="00000000">
        <w:trPr>
          <w:divId w:val="1532911744"/>
          <w:tblCellSpacing w:w="0" w:type="dxa"/>
          <w:jc w:val="center"/>
        </w:trPr>
        <w:tc>
          <w:tcPr>
            <w:tcW w:w="9645" w:type="dxa"/>
            <w:gridSpan w:val="2"/>
            <w:hideMark/>
          </w:tcPr>
          <w:p w:rsidR="00000000" w:rsidRDefault="00E41A5B">
            <w:pPr>
              <w:pStyle w:val="a3"/>
              <w:jc w:val="center"/>
            </w:pPr>
            <w:r>
              <w:rPr>
                <w:rStyle w:val="a4"/>
              </w:rPr>
              <w:t>Председатель комиссии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ЛАЗУТОВ</w:t>
            </w:r>
            <w:r>
              <w:br/>
              <w:t>Илья</w:t>
            </w:r>
            <w:r>
              <w:br/>
              <w:t>Валерьевич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</w:pPr>
            <w:r>
              <w:t>- заместитель Председателя Следственного комитета Российской Федерации</w:t>
            </w:r>
          </w:p>
          <w:p w:rsidR="00000000" w:rsidRDefault="00E41A5B">
            <w:pPr>
              <w:pStyle w:val="a3"/>
            </w:pPr>
            <w:r>
              <w:rPr>
                <w:rStyle w:val="a4"/>
              </w:rPr>
              <w:t> 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9645" w:type="dxa"/>
            <w:gridSpan w:val="2"/>
            <w:hideMark/>
          </w:tcPr>
          <w:p w:rsidR="00000000" w:rsidRDefault="00E41A5B">
            <w:pPr>
              <w:pStyle w:val="a3"/>
              <w:jc w:val="center"/>
            </w:pPr>
            <w:r>
              <w:rPr>
                <w:rStyle w:val="a4"/>
              </w:rPr>
              <w:t>Заместители председателя комиссии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ДОЛЖЕНКО</w:t>
            </w:r>
            <w:r>
              <w:br/>
              <w:t>Виктор</w:t>
            </w:r>
            <w:r>
              <w:br/>
              <w:t>Григорьевич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</w:pPr>
            <w:r>
              <w:t>- руководитель управления кадров Следственного комитета Российской Федерации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СКРЯБИН</w:t>
            </w:r>
            <w:r>
              <w:br/>
              <w:t>Александр</w:t>
            </w:r>
            <w:r>
              <w:br/>
              <w:t>Николаевич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</w:pPr>
            <w:r>
              <w:t>- и.о. руководителя Главного организационно-инспекторского управления Следственного комитета Российской Федерации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9645" w:type="dxa"/>
            <w:gridSpan w:val="2"/>
            <w:hideMark/>
          </w:tcPr>
          <w:p w:rsidR="00000000" w:rsidRDefault="00E41A5B">
            <w:pPr>
              <w:pStyle w:val="a3"/>
              <w:jc w:val="center"/>
            </w:pPr>
            <w:r>
              <w:rPr>
                <w:rStyle w:val="a4"/>
              </w:rPr>
              <w:t>Члены комиссии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БОРИСОВ</w:t>
            </w:r>
            <w:r>
              <w:br/>
              <w:t>Олег</w:t>
            </w:r>
            <w:r>
              <w:br/>
              <w:t>Анатольевич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 xml:space="preserve">- заместитель руководителя Главного военного следственного управления Следственного комитета </w:t>
            </w:r>
            <w:r>
              <w:t>Российской Федерации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КАСАЕВ</w:t>
            </w:r>
            <w:r>
              <w:br/>
              <w:t>Алан</w:t>
            </w:r>
            <w:r>
              <w:br/>
              <w:t>Феликсович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>- руководитель Правового управления Следственного комитета Российской Федерации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ГАЙФУТДИНОВ</w:t>
            </w:r>
            <w:r>
              <w:br/>
              <w:t>Риф</w:t>
            </w:r>
            <w:r>
              <w:br/>
              <w:t>Нуриманович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>- и.о. руководителя Главного управления обеспечения деятельности Следственного комитета Российской Федерации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ЛОЖИС</w:t>
            </w:r>
            <w:r>
              <w:br/>
              <w:t>Зигмунд</w:t>
            </w:r>
            <w:r>
              <w:br/>
              <w:t>Зигмундович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>- и.о. руководителя Главного управления криминалистики Следственного комитета Российской Федерации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ЖИТЕНЕВ</w:t>
            </w:r>
            <w:r>
              <w:br/>
              <w:t>Григо</w:t>
            </w:r>
            <w:r>
              <w:t>рий</w:t>
            </w:r>
            <w:r>
              <w:br/>
              <w:t>Яковлевич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>- руководитель Главного управления процессуального контроля Следственного комитета Российской Федерации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КОЗЛОВА</w:t>
            </w:r>
            <w:r>
              <w:br/>
              <w:t>Юлия</w:t>
            </w:r>
            <w:r>
              <w:br/>
              <w:t>Александровна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>- и.о. руководителя управления по рассмотрению обращений граждан и документационному обеспечению Следственного комитета Российской Федерации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КАБУРНЕЕВ</w:t>
            </w:r>
            <w:r>
              <w:br/>
              <w:t>Эдуард</w:t>
            </w:r>
            <w:r>
              <w:br/>
              <w:t>Валерьевич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>- руководитель Главного следственного управления Следственного комитета Российской</w:t>
            </w:r>
            <w:r>
              <w:t xml:space="preserve"> Федерации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МИНАЕВА</w:t>
            </w:r>
            <w:r>
              <w:br/>
              <w:t>Евгения</w:t>
            </w:r>
            <w:r>
              <w:br/>
              <w:t>Викторовна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>- руководитель управления процессуального контроля за расследованием отдельных видов преступлений Следственного комитета Российской Федерации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ПЕТРОВ</w:t>
            </w:r>
            <w:r>
              <w:br/>
              <w:t>Сергей</w:t>
            </w:r>
            <w:r>
              <w:br/>
              <w:t>Васильевич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>- руководитель управления учебной и воспитательной работы Следственного комитета Российской Федерации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ПЕТРЕНКО</w:t>
            </w:r>
            <w:r>
              <w:br/>
              <w:t>Светлана</w:t>
            </w:r>
            <w:r>
              <w:br/>
              <w:t>Львовна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>- руководитель отдела взаимодействия со средствами массовой информации Следственного комитета Российской Федерации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РАСС</w:t>
            </w:r>
            <w:r>
              <w:t>ОХОВ</w:t>
            </w:r>
            <w:r>
              <w:br/>
              <w:t>Ростислав</w:t>
            </w:r>
            <w:r>
              <w:br/>
              <w:t>Геннадьевич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>- и.о. руководителя Главного управления по расследованию особо важных дел Следственного комитета Российской Федерации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ВАСИЛЬЕВ</w:t>
            </w:r>
            <w:r>
              <w:br/>
              <w:t>Олег</w:t>
            </w:r>
            <w:r>
              <w:br/>
              <w:t>Алексеевич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>- руководитель Главного следственного управления Следственного комитета Российск</w:t>
            </w:r>
            <w:r>
              <w:t>ой Федерации по Северо-Кавказскому федеральному округу (с дислокацией в городе Ессентуки Ставропольского края)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9645" w:type="dxa"/>
            <w:gridSpan w:val="2"/>
            <w:hideMark/>
          </w:tcPr>
          <w:p w:rsidR="00000000" w:rsidRDefault="00E41A5B">
            <w:pPr>
              <w:pStyle w:val="a3"/>
              <w:jc w:val="center"/>
            </w:pPr>
            <w:r>
              <w:rPr>
                <w:rStyle w:val="a4"/>
              </w:rPr>
              <w:t>Секретарь комиссии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ФЕДОСОВ</w:t>
            </w:r>
            <w:r>
              <w:br/>
              <w:t>Александр</w:t>
            </w:r>
            <w:r>
              <w:br/>
              <w:t>Николаевич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</w:pPr>
            <w:r>
              <w:t>- помощник руководителя управления кадров Следственного комитета Российской Федерации.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9645" w:type="dxa"/>
            <w:gridSpan w:val="2"/>
            <w:hideMark/>
          </w:tcPr>
          <w:p w:rsidR="00000000" w:rsidRDefault="00E41A5B">
            <w:pPr>
              <w:pStyle w:val="a3"/>
            </w:pPr>
            <w:r>
              <w:t>Исключительно для рассмотрения вопросов, связанных с соблюдением требований к служебному поведению сотрудников Следственного комитета Российской Федерации и урегулированием конфликта интересов дополнительно включить следующих представителей: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БАРАНЧУ</w:t>
            </w:r>
            <w:r>
              <w:t>К</w:t>
            </w:r>
            <w:r>
              <w:br/>
              <w:t>Михаил</w:t>
            </w:r>
            <w:r>
              <w:br/>
              <w:t>Петрович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>- начальник департамента обеспечения деятельности Совета при Президенте Российской Федерации по противодействию коррупции и его президиума Управления Президента Российской Федерации по вопросам противодействия коррупции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БАДИКОВ</w:t>
            </w:r>
            <w:r>
              <w:br/>
            </w:r>
            <w:r>
              <w:t>Валерий</w:t>
            </w:r>
            <w:r>
              <w:br/>
              <w:t>Андреевич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>- заместитель руководителя управления кадров Следственного комитета Российской Федерации - руководитель пятого отдела (проверок и профилактики коррупционных правонарушений)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ДОНЦОВ</w:t>
            </w:r>
            <w:r>
              <w:br/>
              <w:t>Владимир</w:t>
            </w:r>
            <w:r>
              <w:br/>
              <w:t>Васильевич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>- Председатель Совета региональной общественной организации «Союз ветеранов следствия»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КОНДРАТОВ</w:t>
            </w:r>
            <w:r>
              <w:br/>
              <w:t>Анатолий</w:t>
            </w:r>
            <w:r>
              <w:br/>
              <w:t>Иванович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>- заместитель Председателя Совета региональной общественной организации «Союз ветеранов следствия»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ПАВЛЮКОВ</w:t>
            </w:r>
            <w:r>
              <w:br/>
              <w:t>Яков</w:t>
            </w:r>
            <w:r>
              <w:br/>
              <w:t>Васильевич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>- заместитель председателя профсоюзной организации Следственного комитета Российской Федерации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АРЯМОВ</w:t>
            </w:r>
            <w:r>
              <w:br/>
              <w:t>Андрей</w:t>
            </w:r>
            <w:r>
              <w:br/>
              <w:t>Анатольевич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  <w:jc w:val="both"/>
            </w:pPr>
            <w:r>
              <w:t>- профессор кафедры уголовного права федерального государственного бюджетного образовательного учреждения высшего образования «Рос</w:t>
            </w:r>
            <w:r>
              <w:t>сийский государственный университет правосудия»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9645" w:type="dxa"/>
            <w:gridSpan w:val="2"/>
            <w:hideMark/>
          </w:tcPr>
          <w:p w:rsidR="00000000" w:rsidRDefault="00E41A5B">
            <w:pPr>
              <w:pStyle w:val="a3"/>
              <w:jc w:val="center"/>
            </w:pPr>
            <w:r>
              <w:rPr>
                <w:rStyle w:val="a4"/>
              </w:rPr>
              <w:t>Секретарь комиссии</w:t>
            </w:r>
          </w:p>
        </w:tc>
      </w:tr>
      <w:tr w:rsidR="00000000">
        <w:trPr>
          <w:divId w:val="1532911744"/>
          <w:tblCellSpacing w:w="0" w:type="dxa"/>
          <w:jc w:val="center"/>
        </w:trPr>
        <w:tc>
          <w:tcPr>
            <w:tcW w:w="2550" w:type="dxa"/>
            <w:hideMark/>
          </w:tcPr>
          <w:p w:rsidR="00000000" w:rsidRDefault="00E41A5B">
            <w:pPr>
              <w:pStyle w:val="a3"/>
            </w:pPr>
            <w:r>
              <w:t>КОНСТАНТИНОВ</w:t>
            </w:r>
            <w:r>
              <w:br/>
              <w:t>Сергей</w:t>
            </w:r>
            <w:r>
              <w:br/>
              <w:t>Витальевич</w:t>
            </w:r>
          </w:p>
        </w:tc>
        <w:tc>
          <w:tcPr>
            <w:tcW w:w="7080" w:type="dxa"/>
            <w:hideMark/>
          </w:tcPr>
          <w:p w:rsidR="00000000" w:rsidRDefault="00E41A5B">
            <w:pPr>
              <w:pStyle w:val="a3"/>
            </w:pPr>
            <w:r>
              <w:t>- старший инспектор пятого отдела (проверок и профилактики коррупционных правонарушений) управления кадров Следственного комитета Российской Федерации.».</w:t>
            </w:r>
          </w:p>
        </w:tc>
      </w:tr>
    </w:tbl>
    <w:p w:rsidR="00000000" w:rsidRDefault="00E41A5B">
      <w:pPr>
        <w:pStyle w:val="a3"/>
        <w:divId w:val="1532911744"/>
      </w:pPr>
      <w:r>
        <w:rPr>
          <w:i/>
          <w:iCs/>
          <w:sz w:val="20"/>
          <w:szCs w:val="20"/>
        </w:rPr>
        <w:t>08 Сентября 2017</w:t>
      </w:r>
    </w:p>
    <w:p w:rsidR="00E41A5B" w:rsidRDefault="00E41A5B">
      <w:pPr>
        <w:pStyle w:val="a3"/>
        <w:divId w:val="1532911744"/>
      </w:pPr>
      <w:r>
        <w:rPr>
          <w:i/>
          <w:iCs/>
        </w:rPr>
        <w:t>Адрес страницы:</w:t>
      </w:r>
      <w:r>
        <w:t xml:space="preserve"> </w:t>
      </w:r>
      <w:hyperlink r:id="rId5" w:history="1">
        <w:r>
          <w:rPr>
            <w:rStyle w:val="a5"/>
          </w:rPr>
          <w:t>http://sledc</w:t>
        </w:r>
        <w:r>
          <w:rPr>
            <w:rStyle w:val="a5"/>
          </w:rPr>
          <w:t>om.ru/document/1171639</w:t>
        </w:r>
      </w:hyperlink>
      <w:r>
        <w:t xml:space="preserve"> </w:t>
      </w:r>
    </w:p>
    <w:sectPr w:rsidR="00E4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oNotHyphenateCaps/>
  <w:drawingGridHorizontalSpacing w:val="0"/>
  <w:drawingGridVerticalSpacing w:val="0"/>
  <w:characterSpacingControl w:val="doNotCompress"/>
  <w:savePreviewPicture/>
  <w:compat/>
  <w:rsids>
    <w:rsidRoot w:val="00BD7DE8"/>
    <w:rsid w:val="00295453"/>
    <w:rsid w:val="00BD7DE8"/>
    <w:rsid w:val="00E4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5453"/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453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  <w:div w:id="621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ledcom.ru/document/1171639" TargetMode="External"/><Relationship Id="rId4" Type="http://schemas.openxmlformats.org/officeDocument/2006/relationships/image" Target="http://sledcom.ru/upload/site40/E366cN0YKp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dcterms:created xsi:type="dcterms:W3CDTF">2018-03-21T14:09:00Z</dcterms:created>
  <dcterms:modified xsi:type="dcterms:W3CDTF">2018-03-21T14:09:00Z</dcterms:modified>
</cp:coreProperties>
</file>